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tbl>
      <w:tblPr>
        <w:tblW w:w="109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68"/>
        <w:gridCol w:w="5040"/>
      </w:tblGrid>
      <w:tr w:rsidR="003523ED" w:rsidTr="148D0069" w14:paraId="531277E1" w14:textId="77777777">
        <w:tc>
          <w:tcPr>
            <w:tcW w:w="10908" w:type="dxa"/>
            <w:gridSpan w:val="2"/>
            <w:tcMar/>
          </w:tcPr>
          <w:p w:rsidR="003523ED" w:rsidRDefault="00552E1B" w14:paraId="24BD0E3B" w14:textId="77777777">
            <w:pPr>
              <w:pStyle w:val="Heading2"/>
            </w:pPr>
            <w:r>
              <w:rPr>
                <w:noProof/>
                <w:color w:val="FF0000"/>
                <w:sz w:val="28"/>
                <w:lang w:eastAsia="zh-TW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BF53250" wp14:editId="07777777">
                      <wp:simplePos x="0" y="0"/>
                      <wp:positionH relativeFrom="column">
                        <wp:posOffset>5448300</wp:posOffset>
                      </wp:positionH>
                      <wp:positionV relativeFrom="paragraph">
                        <wp:posOffset>50800</wp:posOffset>
                      </wp:positionV>
                      <wp:extent cx="1219200" cy="97028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219200" cy="970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3FAF" w:rsidRDefault="00C66892" w14:paraId="672A6659" w14:textId="3A66DB6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16FC1FAB" wp14:editId="61579266">
                                        <wp:extent cx="869950" cy="869950"/>
                                        <wp:effectExtent l="0" t="0" r="6350" b="635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10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69950" cy="8699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pic="http://schemas.openxmlformats.org/drawingml/2006/picture" xmlns:a="http://schemas.openxmlformats.org/drawingml/2006/main">
                  <w:pict w14:anchorId="62174595">
                    <v:shapetype id="_x0000_t202" coordsize="21600,21600" o:spt="202" path="m,l,21600r21600,l21600,xe" w14:anchorId="6BF53250">
                      <v:stroke joinstyle="miter"/>
                      <v:path gradientshapeok="t" o:connecttype="rect"/>
                    </v:shapetype>
                    <v:shape id="Text Box 4" style="position:absolute;left:0;text-align:left;margin-left:429pt;margin-top:4pt;width:96pt;height:7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">
                      <v:path arrowok="t"/>
                      <v:textbox>
                        <w:txbxContent>
                          <w:p w:rsidR="00193FAF" w:rsidRDefault="00C66892" w14:paraId="0A37501D" w14:textId="3A66DB6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E7F1A6" wp14:editId="61579266">
                                  <wp:extent cx="869950" cy="869950"/>
                                  <wp:effectExtent l="0" t="0" r="6350" b="6350"/>
                                  <wp:docPr id="106886873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69950" cy="8699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E4A9E">
              <w:t>Supporting Humanity</w:t>
            </w:r>
          </w:p>
          <w:p w:rsidRPr="00CD3ABF" w:rsidR="003523ED" w:rsidRDefault="002E4100" w14:paraId="5D27B56B" w14:textId="2206FAD3">
            <w:pPr>
              <w:pStyle w:val="Heading1"/>
              <w:rPr>
                <w:sz w:val="28"/>
              </w:rPr>
            </w:pPr>
            <w:r>
              <w:rPr>
                <w:sz w:val="28"/>
              </w:rPr>
              <w:t>Volunteer Role</w:t>
            </w:r>
            <w:r w:rsidRPr="00CD3ABF" w:rsidR="00193FAF">
              <w:rPr>
                <w:sz w:val="28"/>
              </w:rPr>
              <w:t xml:space="preserve"> Description Template</w:t>
            </w:r>
          </w:p>
          <w:p w:rsidR="003523ED" w:rsidRDefault="003523ED" w14:paraId="5DAB6C7B" w14:textId="77777777"/>
          <w:p w:rsidR="003523ED" w:rsidRDefault="003523ED" w14:paraId="02EB378F" w14:textId="77777777"/>
        </w:tc>
      </w:tr>
      <w:tr w:rsidR="003523ED" w:rsidTr="148D0069" w14:paraId="082C0D9F" w14:textId="77777777">
        <w:tc>
          <w:tcPr>
            <w:tcW w:w="10908" w:type="dxa"/>
            <w:gridSpan w:val="2"/>
            <w:tcMar/>
            <w:vAlign w:val="center"/>
          </w:tcPr>
          <w:p w:rsidRPr="006C603D" w:rsidR="006C603D" w:rsidP="4FCF9B65" w:rsidRDefault="0ACFB01D" w14:paraId="5D09F4CD" w14:textId="230A8C8D">
            <w:pPr>
              <w:spacing w:before="120" w:after="1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D0A944A" w:rsidR="31AE342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Volunteer role title:</w:t>
            </w:r>
            <w:r w:rsidRPr="5D0A944A" w:rsidR="4E9E4BE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D0A944A" w:rsidR="63F6E4C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Funding Administrator</w:t>
            </w:r>
          </w:p>
        </w:tc>
      </w:tr>
      <w:tr w:rsidR="003523ED" w:rsidTr="148D0069" w14:paraId="67893574" w14:textId="77777777">
        <w:tc>
          <w:tcPr>
            <w:tcW w:w="10908" w:type="dxa"/>
            <w:gridSpan w:val="2"/>
            <w:tcMar/>
            <w:vAlign w:val="center"/>
          </w:tcPr>
          <w:p w:rsidR="003523ED" w:rsidP="4FCF9B65" w:rsidRDefault="4FCF9B65" w14:paraId="70ED6437" w14:textId="72BC30DD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4FCF9B6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Work Location: </w:t>
            </w:r>
            <w:r w:rsidR="00174033">
              <w:rPr>
                <w:rFonts w:ascii="Arial" w:hAnsi="Arial" w:cs="Arial"/>
                <w:b/>
                <w:bCs/>
                <w:sz w:val="20"/>
                <w:szCs w:val="20"/>
              </w:rPr>
              <w:t>Remote</w:t>
            </w:r>
          </w:p>
        </w:tc>
      </w:tr>
      <w:tr w:rsidR="003523ED" w:rsidTr="148D0069" w14:paraId="27543F54" w14:textId="77777777">
        <w:tc>
          <w:tcPr>
            <w:tcW w:w="10908" w:type="dxa"/>
            <w:gridSpan w:val="2"/>
            <w:tcMar/>
            <w:vAlign w:val="center"/>
          </w:tcPr>
          <w:p w:rsidRPr="003015C9" w:rsidR="003523ED" w:rsidP="5D0A944A" w:rsidRDefault="0ACFB01D" w14:paraId="6B74071D" w14:textId="7F3DFCF1">
            <w:pPr>
              <w:spacing w:before="120" w:after="120"/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D0A944A" w:rsidR="31AE342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Division/Department:</w:t>
            </w:r>
            <w:r w:rsidRPr="5D0A944A" w:rsidR="5A66CF84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Funding Team</w:t>
            </w:r>
          </w:p>
        </w:tc>
      </w:tr>
      <w:tr w:rsidR="003523ED" w:rsidTr="148D0069" w14:paraId="748C903B" w14:textId="77777777">
        <w:trPr>
          <w:trHeight w:val="485"/>
        </w:trPr>
        <w:tc>
          <w:tcPr>
            <w:tcW w:w="10908" w:type="dxa"/>
            <w:gridSpan w:val="2"/>
            <w:tcMar/>
            <w:vAlign w:val="center"/>
          </w:tcPr>
          <w:p w:rsidR="003523ED" w:rsidP="5D0A944A" w:rsidRDefault="0ACFB01D" w14:paraId="37509A13" w14:textId="1900B57F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D0A944A" w:rsidR="31AE342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Reports to:</w:t>
            </w:r>
            <w:r w:rsidRPr="5D0A944A" w:rsidR="4E9E4BE3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D0A944A" w:rsidR="2F6A221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Idris Patel</w:t>
            </w:r>
          </w:p>
        </w:tc>
      </w:tr>
      <w:tr w:rsidR="004260E8" w:rsidTr="148D0069" w14:paraId="5BC0169F" w14:textId="77777777">
        <w:tc>
          <w:tcPr>
            <w:tcW w:w="5868" w:type="dxa"/>
            <w:tcMar/>
            <w:vAlign w:val="center"/>
          </w:tcPr>
          <w:p w:rsidR="004260E8" w:rsidP="00CC15F0" w:rsidRDefault="005E4A9E" w14:paraId="2CDAB9D7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t>o</w:t>
            </w:r>
            <w:r w:rsidR="004260E8">
              <w:rPr>
                <w:rFonts w:ascii="Arial" w:hAnsi="Arial" w:cs="Arial"/>
                <w:b/>
                <w:sz w:val="20"/>
                <w:szCs w:val="20"/>
              </w:rPr>
              <w:t>Full-time</w:t>
            </w:r>
          </w:p>
          <w:p w:rsidR="004260E8" w:rsidP="00CC15F0" w:rsidRDefault="004260E8" w14:paraId="5445950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t>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Part-time</w:t>
            </w:r>
          </w:p>
          <w:p w:rsidR="005E4A9E" w:rsidP="00CC15F0" w:rsidRDefault="005E4A9E" w14:paraId="504007EF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Wingdings" w:hAnsi="Wingdings" w:eastAsia="Wingdings" w:cs="Wingdings"/>
                <w:b/>
                <w:sz w:val="20"/>
                <w:szCs w:val="20"/>
              </w:rPr>
              <w:t>n</w:t>
            </w:r>
            <w:r>
              <w:rPr>
                <w:rFonts w:ascii="Arial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5040" w:type="dxa"/>
            <w:tcMar/>
            <w:vAlign w:val="center"/>
          </w:tcPr>
          <w:p w:rsidR="004260E8" w:rsidP="00CC15F0" w:rsidRDefault="0ACFB01D" w14:paraId="72DA6D70" w14:textId="523DDE8F">
            <w:pPr>
              <w:rPr>
                <w:rFonts w:ascii="Arial" w:hAnsi="Arial" w:cs="Arial"/>
                <w:sz w:val="20"/>
                <w:szCs w:val="20"/>
              </w:rPr>
            </w:pPr>
            <w:r w:rsidRPr="5D0A944A" w:rsidR="31AE342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Hours Required: </w:t>
            </w:r>
            <w:r w:rsidRPr="5D0A944A" w:rsidR="202F98A1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3</w:t>
            </w:r>
            <w:r w:rsidRPr="5D0A944A" w:rsidR="6DDF0B3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</w:t>
            </w:r>
            <w:r w:rsidRPr="5D0A944A" w:rsidR="6DDF0B35">
              <w:rPr>
                <w:rFonts w:ascii="Arial" w:hAnsi="Arial" w:cs="Arial"/>
                <w:b w:val="1"/>
                <w:bCs w:val="1"/>
                <w:sz w:val="20"/>
                <w:szCs w:val="20"/>
              </w:rPr>
              <w:t>per week</w:t>
            </w:r>
          </w:p>
        </w:tc>
      </w:tr>
      <w:tr w:rsidR="003523ED" w:rsidTr="148D0069" w14:paraId="6FD3E704" w14:textId="77777777">
        <w:tc>
          <w:tcPr>
            <w:tcW w:w="10908" w:type="dxa"/>
            <w:gridSpan w:val="2"/>
            <w:tcMar/>
          </w:tcPr>
          <w:p w:rsidR="4FCF9B65" w:rsidP="4FCF9B65" w:rsidRDefault="4FCF9B65" w14:paraId="75C9B43B" w14:textId="0C5B5976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</w:p>
          <w:p w:rsidR="0ACFB01D" w:rsidP="0ACFB01D" w:rsidRDefault="001C06C7" w14:paraId="0E83E2A1" w14:textId="0CA48BBE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>Overview of Role:</w:t>
            </w:r>
          </w:p>
          <w:p w:rsidR="00174033" w:rsidP="0ACFB01D" w:rsidRDefault="00174033" w14:paraId="07CB4DC9" w14:textId="77777777">
            <w:pPr>
              <w:rPr>
                <w:rFonts w:ascii="Calibri" w:hAnsi="Calibri" w:eastAsia="Calibri" w:cs="Calibri"/>
                <w:b/>
                <w:bCs/>
                <w:sz w:val="22"/>
                <w:szCs w:val="22"/>
              </w:rPr>
            </w:pPr>
          </w:p>
          <w:p w:rsidRPr="00174033" w:rsidR="00174033" w:rsidP="148D0069" w:rsidRDefault="00174033" w14:paraId="7FCE07BC" w14:textId="3F754FF3">
            <w:pPr>
              <w:pStyle w:val="Normal"/>
              <w:rPr>
                <w:rFonts w:ascii="Calibri" w:hAnsi="Calibri" w:eastAsia="Calibri" w:cs="Calibri"/>
                <w:sz w:val="22"/>
                <w:szCs w:val="22"/>
              </w:rPr>
            </w:pPr>
            <w:r w:rsidRPr="148D0069" w:rsidR="00174033">
              <w:rPr>
                <w:rFonts w:ascii="Calibri" w:hAnsi="Calibri" w:eastAsia="Calibri" w:cs="Calibri"/>
                <w:sz w:val="22"/>
                <w:szCs w:val="22"/>
              </w:rPr>
              <w:t xml:space="preserve">As </w:t>
            </w:r>
            <w:r w:rsidRPr="148D0069" w:rsidR="0F8B841F">
              <w:rPr>
                <w:rFonts w:ascii="Calibri" w:hAnsi="Calibri" w:eastAsia="Calibri" w:cs="Calibri"/>
                <w:sz w:val="22"/>
                <w:szCs w:val="22"/>
              </w:rPr>
              <w:t xml:space="preserve">a </w:t>
            </w:r>
            <w:r w:rsidRPr="148D0069" w:rsidR="0F8B841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Funding Administrator, you play a key role in supporting the charity’s fundraising and grant management activities. The role involves </w:t>
            </w:r>
            <w:r w:rsidRPr="148D0069" w:rsidR="0F8B841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assisting</w:t>
            </w:r>
            <w:r w:rsidRPr="148D0069" w:rsidR="0F8B841F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with the preparation, coordination, and administration of funding applications to help secure financial support for projects and services.</w:t>
            </w:r>
          </w:p>
          <w:p w:rsidRPr="001C06C7" w:rsidR="001C06C7" w:rsidP="0ACFB01D" w:rsidRDefault="001C06C7" w14:paraId="1F91B9E3" w14:textId="77777777">
            <w:pPr>
              <w:rPr>
                <w:rFonts w:ascii="Arial" w:hAnsi="Arial" w:eastAsia="Arial" w:cs="Arial"/>
                <w:b/>
                <w:bCs/>
              </w:rPr>
            </w:pPr>
          </w:p>
          <w:p w:rsidR="0ACFB01D" w:rsidP="0ACFB01D" w:rsidRDefault="0ACFB01D" w14:paraId="5211C139" w14:textId="5F2DDA92">
            <w:pPr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D0A944A" w:rsidR="31AE3422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Essential Duties and Responsibilities:</w:t>
            </w:r>
          </w:p>
          <w:p w:rsidR="5B1A5450" w:rsidP="148D0069" w:rsidRDefault="5B1A5450" w14:paraId="3B3DC432" w14:textId="2CAB6762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148D0069" w:rsidR="5B1A5450">
              <w:rPr>
                <w:noProof w:val="0"/>
                <w:lang w:val="en-GB"/>
              </w:rPr>
              <w:t xml:space="preserve">Maintain </w:t>
            </w:r>
            <w:r w:rsidRPr="148D0069" w:rsidR="5B1A5450">
              <w:rPr>
                <w:noProof w:val="0"/>
                <w:lang w:val="en-GB"/>
              </w:rPr>
              <w:t>accurate</w:t>
            </w:r>
            <w:r w:rsidRPr="148D0069" w:rsidR="5B1A5450">
              <w:rPr>
                <w:noProof w:val="0"/>
                <w:lang w:val="en-GB"/>
              </w:rPr>
              <w:t xml:space="preserve"> electronic and paper records of applications, contracts, and correspondence. </w:t>
            </w:r>
            <w:r w:rsidRPr="148D0069" w:rsidR="36C6207A">
              <w:rPr>
                <w:noProof w:val="0"/>
                <w:lang w:val="en-GB"/>
              </w:rPr>
              <w:t xml:space="preserve">  </w:t>
            </w:r>
          </w:p>
          <w:p w:rsidR="5B1A5450" w:rsidP="148D0069" w:rsidRDefault="5B1A5450" w14:paraId="461B45BE" w14:textId="5783F913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148D0069" w:rsidR="36C6207A">
              <w:rPr>
                <w:noProof w:val="0"/>
                <w:lang w:val="en-GB"/>
              </w:rPr>
              <w:t xml:space="preserve"> </w:t>
            </w:r>
            <w:r w:rsidRPr="148D0069" w:rsidR="19E1162F">
              <w:rPr>
                <w:noProof w:val="0"/>
                <w:lang w:val="en-GB"/>
              </w:rPr>
              <w:t xml:space="preserve">Support the preparation and submission of funding applications and supporting documentation </w:t>
            </w:r>
          </w:p>
          <w:p w:rsidR="408557E5" w:rsidP="5D0A944A" w:rsidRDefault="408557E5" w14:paraId="40BB5F35" w14:textId="08C98919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5D0A944A" w:rsidR="408557E5">
              <w:rPr>
                <w:noProof w:val="0"/>
                <w:lang w:val="en-GB"/>
              </w:rPr>
              <w:t xml:space="preserve">Maintain an up-to-date funding calendar with application deadlines and reporting dates. </w:t>
            </w:r>
          </w:p>
          <w:p w:rsidR="408557E5" w:rsidP="5D0A944A" w:rsidRDefault="408557E5" w14:paraId="4EE42939" w14:textId="2B3A02BB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5D0A944A" w:rsidR="408557E5">
              <w:rPr>
                <w:noProof w:val="0"/>
                <w:lang w:val="en-GB"/>
              </w:rPr>
              <w:t xml:space="preserve">Monitor the progress and status of submitted applications. </w:t>
            </w:r>
          </w:p>
          <w:p w:rsidR="4B05208A" w:rsidP="5D0A944A" w:rsidRDefault="4B05208A" w14:paraId="38528A32" w14:textId="4EEB7123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5D0A944A" w:rsidR="4B05208A">
              <w:rPr>
                <w:noProof w:val="0"/>
                <w:lang w:val="en-GB"/>
              </w:rPr>
              <w:t>Help prepare funding reports, evaluations, and impact updates for funders.</w:t>
            </w:r>
          </w:p>
          <w:p w:rsidR="4B05208A" w:rsidP="5D0A944A" w:rsidRDefault="4B05208A" w14:paraId="3B904AA9" w14:textId="783EB433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5D0A944A" w:rsidR="4B05208A">
              <w:rPr>
                <w:noProof w:val="0"/>
                <w:lang w:val="en-GB"/>
              </w:rPr>
              <w:t>Maintain accurate electronic and paper records of applications, contracts, and correspondence.</w:t>
            </w:r>
          </w:p>
          <w:p w:rsidR="25BCC373" w:rsidP="5D0A944A" w:rsidRDefault="25BCC373" w14:paraId="2A3D104F" w14:textId="0F602E8D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spacing w:before="0" w:beforeAutospacing="off" w:after="0" w:afterAutospacing="off"/>
              <w:rPr>
                <w:rFonts w:ascii="Segoe UI" w:hAnsi="Segoe UI" w:cs="Segoe UI"/>
                <w:color w:val="374151"/>
              </w:rPr>
            </w:pPr>
            <w:r w:rsidRPr="5D0A944A" w:rsidR="25BCC373">
              <w:rPr>
                <w:noProof w:val="0"/>
                <w:lang w:val="en-GB"/>
              </w:rPr>
              <w:t>Help prepare funding reports, evaluations, and impact updates for funders.</w:t>
            </w:r>
          </w:p>
          <w:p w:rsidRPr="005A399F" w:rsidR="00193FAF" w:rsidP="4FCF9B65" w:rsidRDefault="00193FAF" w14:paraId="6A4AAD5E" w14:textId="2F6F4D88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Arial" w:cs="Arial"/>
              </w:rPr>
            </w:pPr>
          </w:p>
          <w:p w:rsidRPr="005A399F" w:rsidR="00193FAF" w:rsidP="4FCF9B65" w:rsidRDefault="4FCF9B65" w14:paraId="35852CF9" w14:textId="1286143D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eastAsia="Arial" w:cs="Arial"/>
                <w:b/>
                <w:bCs/>
                <w:sz w:val="20"/>
                <w:szCs w:val="20"/>
              </w:rPr>
            </w:pPr>
            <w:r w:rsidRPr="5D0A944A" w:rsidR="563F16FB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  <w:r w:rsidRPr="5D0A944A" w:rsidR="563F16FB">
              <w:rPr>
                <w:rFonts w:ascii="Arial" w:hAnsi="Arial" w:eastAsia="Arial" w:cs="Arial"/>
                <w:b w:val="1"/>
                <w:bCs w:val="1"/>
                <w:sz w:val="20"/>
                <w:szCs w:val="20"/>
              </w:rPr>
              <w:t>Key Responsibilities:</w:t>
            </w:r>
          </w:p>
          <w:p w:rsidRPr="005A399F" w:rsidR="00193FAF" w:rsidP="5D0A944A" w:rsidRDefault="00193FAF" w14:paraId="6E3E03BB" w14:textId="173E9439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autoSpaceDE w:val="0"/>
              <w:autoSpaceDN w:val="0"/>
              <w:adjustRightInd w:val="0"/>
              <w:spacing w:before="0" w:beforeAutospacing="off" w:after="0" w:afterAutospacing="off" w:line="257" w:lineRule="auto"/>
              <w:rPr>
                <w:rFonts w:ascii="Segoe UI" w:hAnsi="Segoe UI" w:cs="Segoe UI"/>
                <w:color w:val="374151"/>
              </w:rPr>
            </w:pPr>
            <w:r w:rsidRPr="5D0A944A" w:rsidR="75070F01">
              <w:rPr>
                <w:noProof w:val="0"/>
                <w:lang w:val="en-GB"/>
              </w:rPr>
              <w:t xml:space="preserve">Assist in identifying potential funding opportunities, grants, and charitable trusts. </w:t>
            </w:r>
          </w:p>
          <w:p w:rsidRPr="005A399F" w:rsidR="00193FAF" w:rsidP="5D0A944A" w:rsidRDefault="00193FAF" w14:paraId="0A4FB301" w14:textId="0709F25F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autoSpaceDE w:val="0"/>
              <w:autoSpaceDN w:val="0"/>
              <w:adjustRightInd w:val="0"/>
              <w:spacing w:before="0" w:beforeAutospacing="off" w:after="0" w:afterAutospacing="off" w:line="257" w:lineRule="auto"/>
              <w:rPr>
                <w:rFonts w:ascii="Segoe UI" w:hAnsi="Segoe UI" w:cs="Segoe UI"/>
                <w:color w:val="374151"/>
              </w:rPr>
            </w:pPr>
            <w:r w:rsidRPr="5D0A944A" w:rsidR="14BC1685">
              <w:rPr>
                <w:noProof w:val="0"/>
                <w:lang w:val="en-GB"/>
              </w:rPr>
              <w:t>Update databases and spreadsheets relating to funding activity</w:t>
            </w:r>
            <w:r w:rsidRPr="5D0A944A" w:rsidR="75070F01">
              <w:rPr>
                <w:noProof w:val="0"/>
                <w:lang w:val="en-GB"/>
              </w:rPr>
              <w:t xml:space="preserve"> </w:t>
            </w:r>
          </w:p>
          <w:p w:rsidRPr="005A399F" w:rsidR="00193FAF" w:rsidP="5D0A944A" w:rsidRDefault="00193FAF" w14:paraId="55FCC413" w14:textId="27EAE7A5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autoSpaceDE w:val="0"/>
              <w:autoSpaceDN w:val="0"/>
              <w:adjustRightInd w:val="0"/>
              <w:spacing w:before="0" w:beforeAutospacing="off" w:after="0" w:afterAutospacing="off" w:line="257" w:lineRule="auto"/>
              <w:rPr>
                <w:noProof w:val="0"/>
                <w:lang w:val="en-GB"/>
              </w:rPr>
            </w:pPr>
            <w:r w:rsidRPr="5D0A944A" w:rsidR="21A98A0F">
              <w:rPr>
                <w:noProof w:val="0"/>
                <w:lang w:val="en-GB"/>
              </w:rPr>
              <w:t>Ensure all funding documentation is stored securely and compliantly.</w:t>
            </w:r>
          </w:p>
          <w:p w:rsidRPr="005A399F" w:rsidR="00193FAF" w:rsidP="5D0A944A" w:rsidRDefault="00193FAF" w14:paraId="0159ED6F" w14:textId="69CEFE6F">
            <w:pPr>
              <w:pStyle w:val="NormalWeb"/>
              <w:numPr>
                <w:ilvl w:val="0"/>
                <w:numId w:val="25"/>
              </w:numPr>
              <w:pBdr>
                <w:top w:val="single" w:color="D9D9E3" w:sz="2" w:space="0"/>
                <w:left w:val="single" w:color="D9D9E3" w:sz="2" w:space="5"/>
                <w:bottom w:val="single" w:color="D9D9E3" w:sz="2" w:space="0"/>
                <w:right w:val="single" w:color="D9D9E3" w:sz="2" w:space="0"/>
              </w:pBdr>
              <w:shd w:val="clear" w:color="auto" w:fill="F7F7F8"/>
              <w:autoSpaceDE w:val="0"/>
              <w:autoSpaceDN w:val="0"/>
              <w:adjustRightInd w:val="0"/>
              <w:spacing w:before="0" w:beforeAutospacing="off" w:after="0" w:afterAutospacing="off" w:line="257" w:lineRule="auto"/>
              <w:rPr>
                <w:noProof w:val="0"/>
                <w:lang w:val="en-GB"/>
              </w:rPr>
            </w:pPr>
            <w:r w:rsidRPr="5D0A944A" w:rsidR="21A98A0F">
              <w:rPr>
                <w:noProof w:val="0"/>
                <w:lang w:val="en-GB"/>
              </w:rPr>
              <w:t>Support the tracking of grant income, expenditure, and project outcomes.</w:t>
            </w:r>
          </w:p>
          <w:p w:rsidRPr="005A399F" w:rsidR="00193FAF" w:rsidP="00174033" w:rsidRDefault="00193FAF" w14:paraId="6A05A809" w14:textId="00C32B56">
            <w:pPr>
              <w:pStyle w:val="ListParagraph"/>
              <w:autoSpaceDE w:val="0"/>
              <w:autoSpaceDN w:val="0"/>
              <w:adjustRightInd w:val="0"/>
              <w:spacing w:line="257" w:lineRule="auto"/>
              <w:rPr>
                <w:rFonts w:ascii="Calibri" w:hAnsi="Calibri" w:eastAsia="Calibri" w:cs="Calibri"/>
              </w:rPr>
            </w:pPr>
          </w:p>
        </w:tc>
      </w:tr>
      <w:tr w:rsidR="003523ED" w:rsidTr="148D0069" w14:paraId="50B99895" w14:textId="77777777">
        <w:tc>
          <w:tcPr>
            <w:tcW w:w="10908" w:type="dxa"/>
            <w:gridSpan w:val="2"/>
            <w:tcBorders>
              <w:bottom w:val="single" w:color="auto" w:sz="4" w:space="0"/>
            </w:tcBorders>
            <w:tcMar/>
          </w:tcPr>
          <w:p w:rsidR="000801D1" w:rsidRDefault="0ACFB01D" w14:paraId="3DA72C2A" w14:textId="7777777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5D0A944A" w:rsidR="31AE3422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Education and/or Work Experience Requirements: </w:t>
            </w:r>
          </w:p>
          <w:p w:rsidR="00193FAF" w:rsidP="5D0A944A" w:rsidRDefault="00193FAF" w14:paraId="4D5F83C0" w14:textId="7EB6354C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  <w:r w:rsidRPr="5D0A944A" w:rsidR="14B9BEDB">
              <w:rPr>
                <w:noProof w:val="0"/>
                <w:lang w:val="en-US"/>
              </w:rPr>
              <w:t xml:space="preserve">Good attention to detail and accuracy. </w:t>
            </w:r>
          </w:p>
          <w:p w:rsidR="00193FAF" w:rsidP="5D0A944A" w:rsidRDefault="00193FAF" w14:paraId="237BEAC0" w14:textId="15F252C4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  <w:r w:rsidRPr="5D0A944A" w:rsidR="14B9BEDB">
              <w:rPr>
                <w:noProof w:val="0"/>
                <w:lang w:val="en-US"/>
              </w:rPr>
              <w:t>Ability to manage multiple tasks and meet deadlines.</w:t>
            </w:r>
          </w:p>
          <w:p w:rsidR="00193FAF" w:rsidP="5D0A944A" w:rsidRDefault="00193FAF" w14:paraId="37CB22ED" w14:textId="4E9E6E3A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  <w:r w:rsidRPr="5D0A944A" w:rsidR="427C7EAD">
              <w:rPr>
                <w:noProof w:val="0"/>
                <w:lang w:val="en-US"/>
              </w:rPr>
              <w:t>Ability to maintain confidentiality and handle sensitive information professionally.</w:t>
            </w:r>
          </w:p>
          <w:p w:rsidR="00193FAF" w:rsidP="5D0A944A" w:rsidRDefault="00193FAF" w14:paraId="23925E8E" w14:textId="0E0E4ABC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  <w:r w:rsidRPr="5D0A944A" w:rsidR="427C7EAD">
              <w:rPr>
                <w:noProof w:val="0"/>
                <w:lang w:val="en-US"/>
              </w:rPr>
              <w:t xml:space="preserve">Administrative and </w:t>
            </w:r>
            <w:r w:rsidRPr="5D0A944A" w:rsidR="427C7EAD">
              <w:rPr>
                <w:noProof w:val="0"/>
                <w:lang w:val="en-US"/>
              </w:rPr>
              <w:t>organisational</w:t>
            </w:r>
            <w:r w:rsidRPr="5D0A944A" w:rsidR="427C7EAD">
              <w:rPr>
                <w:noProof w:val="0"/>
                <w:lang w:val="en-US"/>
              </w:rPr>
              <w:t xml:space="preserve"> skills.</w:t>
            </w:r>
          </w:p>
          <w:p w:rsidR="00193FAF" w:rsidP="5D0A944A" w:rsidRDefault="00193FAF" w14:paraId="78F3FED3" w14:textId="635D2E6B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  <w:r w:rsidRPr="5D0A944A" w:rsidR="427C7EAD">
              <w:rPr>
                <w:noProof w:val="0"/>
                <w:lang w:val="en-US"/>
              </w:rPr>
              <w:t xml:space="preserve">Desirable: </w:t>
            </w:r>
            <w:r w:rsidRPr="5D0A944A" w:rsidR="427C7EAD">
              <w:rPr>
                <w:noProof w:val="0"/>
                <w:lang w:val="en-US"/>
              </w:rPr>
              <w:t xml:space="preserve">Previous experience supporting funding, grants, or fundraising activities. </w:t>
            </w:r>
          </w:p>
          <w:p w:rsidR="00193FAF" w:rsidP="5D0A944A" w:rsidRDefault="00193FAF" w14:paraId="7A2372E9" w14:textId="5FD42A92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  <w:r w:rsidRPr="5D0A944A" w:rsidR="427C7EAD">
              <w:rPr>
                <w:noProof w:val="0"/>
                <w:lang w:val="en-US"/>
              </w:rPr>
              <w:t>Desirable Understanding the voluntary/community sector.</w:t>
            </w:r>
          </w:p>
          <w:p w:rsidR="00193FAF" w:rsidP="5D0A944A" w:rsidRDefault="00193FAF" w14:paraId="34E06E21" w14:textId="2049D93C">
            <w:pPr>
              <w:pStyle w:val="ListParagraph"/>
              <w:numPr>
                <w:ilvl w:val="0"/>
                <w:numId w:val="25"/>
              </w:numPr>
              <w:spacing w:before="0" w:beforeAutospacing="off" w:after="0" w:afterAutospacing="off" w:line="257" w:lineRule="auto"/>
              <w:rPr>
                <w:noProof w:val="0"/>
                <w:lang w:val="en-US"/>
              </w:rPr>
            </w:pPr>
          </w:p>
          <w:p w:rsidR="00193FAF" w:rsidP="00174033" w:rsidRDefault="00193FAF" w14:paraId="2F756DAA" w14:textId="7F25C0FB">
            <w:pPr>
              <w:pStyle w:val="ListParagraph"/>
              <w:spacing w:line="257" w:lineRule="auto"/>
              <w:rPr>
                <w:rFonts w:ascii="Source Sans Pro" w:hAnsi="Source Sans Pro" w:eastAsia="Source Sans Pro" w:cs="Source Sans Pro"/>
              </w:rPr>
            </w:pPr>
          </w:p>
          <w:p w:rsidR="00193FAF" w:rsidP="0ACFB01D" w:rsidRDefault="00193FAF" w14:paraId="41C8F396" w14:textId="708F3487">
            <w:pPr>
              <w:rPr>
                <w:rFonts w:ascii="Arial" w:hAnsi="Arial" w:cs="Arial"/>
                <w:color w:val="FF0000"/>
              </w:rPr>
            </w:pPr>
          </w:p>
        </w:tc>
      </w:tr>
      <w:tr w:rsidR="003523ED" w:rsidTr="148D0069" w14:paraId="458596FE" w14:textId="77777777">
        <w:tc>
          <w:tcPr>
            <w:tcW w:w="10908" w:type="dxa"/>
            <w:gridSpan w:val="2"/>
            <w:tcBorders>
              <w:bottom w:val="double" w:color="auto" w:sz="4" w:space="0"/>
            </w:tcBorders>
            <w:tcMar/>
          </w:tcPr>
          <w:p w:rsidRPr="00E472FF" w:rsidR="00E472FF" w:rsidP="5D0A944A" w:rsidRDefault="004260E8" w14:paraId="51EA1BBD" w14:textId="3C5DB52A">
            <w:pPr>
              <w:rPr>
                <w:rFonts w:ascii="Arial" w:hAnsi="Arial" w:cs="Arial"/>
                <w:b w:val="1"/>
                <w:bCs w:val="1"/>
                <w:sz w:val="20"/>
                <w:szCs w:val="20"/>
              </w:rPr>
            </w:pPr>
            <w:r w:rsidRPr="5D0A944A" w:rsidR="18845D7D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Contact details - </w:t>
            </w:r>
            <w:hyperlink r:id="Reec4eb9f45584c05">
              <w:r w:rsidRPr="5D0A944A" w:rsidR="2898976F">
                <w:rPr>
                  <w:rStyle w:val="Hyperlink"/>
                  <w:rFonts w:ascii="Arial" w:hAnsi="Arial" w:cs="Arial"/>
                  <w:b w:val="1"/>
                  <w:bCs w:val="1"/>
                  <w:sz w:val="20"/>
                  <w:szCs w:val="20"/>
                </w:rPr>
                <w:t>recruitmentandtraining@supportinghumanity.org</w:t>
              </w:r>
            </w:hyperlink>
            <w:r w:rsidRPr="5D0A944A" w:rsidR="2898976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for any queries please contact</w:t>
            </w:r>
            <w:r w:rsidRPr="5D0A944A" w:rsidR="7EC3C6AF">
              <w:rPr>
                <w:rFonts w:ascii="Arial" w:hAnsi="Arial" w:cs="Arial"/>
                <w:b w:val="1"/>
                <w:bCs w:val="1"/>
                <w:sz w:val="20"/>
                <w:szCs w:val="20"/>
              </w:rPr>
              <w:t xml:space="preserve"> Shaheen 07877891852</w:t>
            </w:r>
          </w:p>
          <w:p w:rsidR="00193FAF" w:rsidP="00377357" w:rsidRDefault="00193FAF" w14:paraId="0D0B940D" w14:textId="77777777">
            <w:pPr>
              <w:ind w:left="4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523ED" w:rsidRDefault="003523ED" w14:paraId="4101652C" w14:textId="77777777"/>
    <w:sectPr w:rsidR="003523ED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1480" w:rsidP="000875FE" w:rsidRDefault="00611480" w14:paraId="1D70656F" w14:textId="77777777">
      <w:r>
        <w:separator/>
      </w:r>
    </w:p>
  </w:endnote>
  <w:endnote w:type="continuationSeparator" w:id="0">
    <w:p w:rsidR="00611480" w:rsidP="000875FE" w:rsidRDefault="00611480" w14:paraId="423078E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1480" w:rsidP="000875FE" w:rsidRDefault="00611480" w14:paraId="329D2DAE" w14:textId="77777777">
      <w:r>
        <w:separator/>
      </w:r>
    </w:p>
  </w:footnote>
  <w:footnote w:type="continuationSeparator" w:id="0">
    <w:p w:rsidR="00611480" w:rsidP="000875FE" w:rsidRDefault="00611480" w14:paraId="16A998F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3CE3"/>
    <w:multiLevelType w:val="multilevel"/>
    <w:tmpl w:val="405EA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490E47"/>
    <w:multiLevelType w:val="multilevel"/>
    <w:tmpl w:val="CC80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C7E04"/>
    <w:multiLevelType w:val="hybridMultilevel"/>
    <w:tmpl w:val="7CC4D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DEB277E"/>
    <w:multiLevelType w:val="multilevel"/>
    <w:tmpl w:val="75A6F7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F3F74"/>
    <w:multiLevelType w:val="hybridMultilevel"/>
    <w:tmpl w:val="322291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6F23E1"/>
    <w:multiLevelType w:val="hybridMultilevel"/>
    <w:tmpl w:val="3CD04AB4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6" w15:restartNumberingAfterBreak="0">
    <w:nsid w:val="172A6116"/>
    <w:multiLevelType w:val="hybridMultilevel"/>
    <w:tmpl w:val="9CDAC5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92721FC"/>
    <w:multiLevelType w:val="hybridMultilevel"/>
    <w:tmpl w:val="FFFFFFFF"/>
    <w:lvl w:ilvl="0" w:tplc="D30645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0C0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01219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4AE5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74EA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24EF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1C73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74CBE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DAD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9D41C90"/>
    <w:multiLevelType w:val="hybridMultilevel"/>
    <w:tmpl w:val="DBD4E934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B5846CA"/>
    <w:multiLevelType w:val="hybridMultilevel"/>
    <w:tmpl w:val="6ACEE5A8"/>
    <w:lvl w:ilvl="0" w:tplc="04090001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D434FC0"/>
    <w:multiLevelType w:val="multilevel"/>
    <w:tmpl w:val="8EB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43C4F7B"/>
    <w:multiLevelType w:val="hybridMultilevel"/>
    <w:tmpl w:val="FFFFFFFF"/>
    <w:lvl w:ilvl="0" w:tplc="F3CEB6F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7ACA2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302D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229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CCC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600F2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5C7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AE97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BE634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4476D2D"/>
    <w:multiLevelType w:val="hybridMultilevel"/>
    <w:tmpl w:val="ADCC04AC"/>
    <w:lvl w:ilvl="0" w:tplc="040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hint="default" w:ascii="Wingdings" w:hAnsi="Wingdings"/>
      </w:rPr>
    </w:lvl>
  </w:abstractNum>
  <w:abstractNum w:abstractNumId="13" w15:restartNumberingAfterBreak="0">
    <w:nsid w:val="2DAE18F0"/>
    <w:multiLevelType w:val="hybridMultilevel"/>
    <w:tmpl w:val="FFFFFFFF"/>
    <w:lvl w:ilvl="0" w:tplc="E13A04A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5B94A0E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C26F6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8CE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D8CF2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10EB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B5EF52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0C45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CC404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45142A8"/>
    <w:multiLevelType w:val="hybridMultilevel"/>
    <w:tmpl w:val="16FADD86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8E569EA"/>
    <w:multiLevelType w:val="multilevel"/>
    <w:tmpl w:val="2810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9867A7C"/>
    <w:multiLevelType w:val="hybridMultilevel"/>
    <w:tmpl w:val="51627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AD52B16"/>
    <w:multiLevelType w:val="hybridMultilevel"/>
    <w:tmpl w:val="3D9CE18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47136651"/>
    <w:multiLevelType w:val="hybridMultilevel"/>
    <w:tmpl w:val="1BDAC8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C8F40DC"/>
    <w:multiLevelType w:val="hybridMultilevel"/>
    <w:tmpl w:val="E14A6848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20" w15:restartNumberingAfterBreak="0">
    <w:nsid w:val="52D50C1B"/>
    <w:multiLevelType w:val="hybridMultilevel"/>
    <w:tmpl w:val="21007D6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4272FC5"/>
    <w:multiLevelType w:val="multilevel"/>
    <w:tmpl w:val="BC1A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A391365"/>
    <w:multiLevelType w:val="multilevel"/>
    <w:tmpl w:val="90885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3" w15:restartNumberingAfterBreak="0">
    <w:nsid w:val="61D2082A"/>
    <w:multiLevelType w:val="hybridMultilevel"/>
    <w:tmpl w:val="B3A692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0A9470C"/>
    <w:multiLevelType w:val="hybridMultilevel"/>
    <w:tmpl w:val="C2E67E1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732A5D0F"/>
    <w:multiLevelType w:val="hybridMultilevel"/>
    <w:tmpl w:val="FFFFFFFF"/>
    <w:lvl w:ilvl="0" w:tplc="9B58E6D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DAECA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598E6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6AD7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898E4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888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7227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7C13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7B84F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AD80A4B"/>
    <w:multiLevelType w:val="hybridMultilevel"/>
    <w:tmpl w:val="A01AA7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BC2246F"/>
    <w:multiLevelType w:val="hybridMultilevel"/>
    <w:tmpl w:val="FFFFFFFF"/>
    <w:lvl w:ilvl="0" w:tplc="E95403A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886404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A9200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F5015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B127C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D245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A4B6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3E09E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08D6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DEE789B"/>
    <w:multiLevelType w:val="hybridMultilevel"/>
    <w:tmpl w:val="FFFFFFFF"/>
    <w:lvl w:ilvl="0" w:tplc="36CC786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6C031F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D854A0FA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85020E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480F23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DE1EC03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97AD95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172108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7210388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9" w15:restartNumberingAfterBreak="0">
    <w:nsid w:val="7F08386E"/>
    <w:multiLevelType w:val="hybridMultilevel"/>
    <w:tmpl w:val="30B84D56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num w:numId="1" w16cid:durableId="934946361">
    <w:abstractNumId w:val="11"/>
  </w:num>
  <w:num w:numId="2" w16cid:durableId="1506169457">
    <w:abstractNumId w:val="28"/>
  </w:num>
  <w:num w:numId="3" w16cid:durableId="1253515498">
    <w:abstractNumId w:val="25"/>
  </w:num>
  <w:num w:numId="4" w16cid:durableId="1754736431">
    <w:abstractNumId w:val="7"/>
  </w:num>
  <w:num w:numId="5" w16cid:durableId="817258668">
    <w:abstractNumId w:val="27"/>
  </w:num>
  <w:num w:numId="6" w16cid:durableId="711462042">
    <w:abstractNumId w:val="13"/>
  </w:num>
  <w:num w:numId="7" w16cid:durableId="1709456245">
    <w:abstractNumId w:val="26"/>
  </w:num>
  <w:num w:numId="8" w16cid:durableId="1773548605">
    <w:abstractNumId w:val="18"/>
  </w:num>
  <w:num w:numId="9" w16cid:durableId="327252525">
    <w:abstractNumId w:val="2"/>
  </w:num>
  <w:num w:numId="10" w16cid:durableId="571084161">
    <w:abstractNumId w:val="12"/>
  </w:num>
  <w:num w:numId="11" w16cid:durableId="1177648026">
    <w:abstractNumId w:val="4"/>
  </w:num>
  <w:num w:numId="12" w16cid:durableId="1625891272">
    <w:abstractNumId w:val="9"/>
  </w:num>
  <w:num w:numId="13" w16cid:durableId="440538192">
    <w:abstractNumId w:val="16"/>
  </w:num>
  <w:num w:numId="14" w16cid:durableId="2042855120">
    <w:abstractNumId w:val="0"/>
  </w:num>
  <w:num w:numId="15" w16cid:durableId="986277601">
    <w:abstractNumId w:val="22"/>
  </w:num>
  <w:num w:numId="16" w16cid:durableId="1352803620">
    <w:abstractNumId w:val="14"/>
  </w:num>
  <w:num w:numId="17" w16cid:durableId="640816223">
    <w:abstractNumId w:val="24"/>
  </w:num>
  <w:num w:numId="18" w16cid:durableId="1902446507">
    <w:abstractNumId w:val="6"/>
  </w:num>
  <w:num w:numId="19" w16cid:durableId="199366158">
    <w:abstractNumId w:val="23"/>
  </w:num>
  <w:num w:numId="20" w16cid:durableId="1249852173">
    <w:abstractNumId w:val="8"/>
  </w:num>
  <w:num w:numId="21" w16cid:durableId="2107263901">
    <w:abstractNumId w:val="17"/>
  </w:num>
  <w:num w:numId="22" w16cid:durableId="209462365">
    <w:abstractNumId w:val="29"/>
  </w:num>
  <w:num w:numId="23" w16cid:durableId="871915131">
    <w:abstractNumId w:val="5"/>
  </w:num>
  <w:num w:numId="24" w16cid:durableId="2071536475">
    <w:abstractNumId w:val="19"/>
  </w:num>
  <w:num w:numId="25" w16cid:durableId="161051247">
    <w:abstractNumId w:val="20"/>
  </w:num>
  <w:num w:numId="26" w16cid:durableId="2041468341">
    <w:abstractNumId w:val="21"/>
  </w:num>
  <w:num w:numId="27" w16cid:durableId="1493373260">
    <w:abstractNumId w:val="1"/>
  </w:num>
  <w:num w:numId="28" w16cid:durableId="1969048579">
    <w:abstractNumId w:val="3"/>
  </w:num>
  <w:num w:numId="29" w16cid:durableId="456221423">
    <w:abstractNumId w:val="15"/>
  </w:num>
  <w:num w:numId="30" w16cid:durableId="2109621235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embedSystemFont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AE8"/>
    <w:rsid w:val="00004FEA"/>
    <w:rsid w:val="0000584E"/>
    <w:rsid w:val="00016F09"/>
    <w:rsid w:val="00061AE8"/>
    <w:rsid w:val="0007034A"/>
    <w:rsid w:val="000801D1"/>
    <w:rsid w:val="000875FE"/>
    <w:rsid w:val="000A24B3"/>
    <w:rsid w:val="001261ED"/>
    <w:rsid w:val="001362B9"/>
    <w:rsid w:val="00170598"/>
    <w:rsid w:val="00174033"/>
    <w:rsid w:val="00193FAF"/>
    <w:rsid w:val="001C06C7"/>
    <w:rsid w:val="001E6546"/>
    <w:rsid w:val="001F55A4"/>
    <w:rsid w:val="002849A6"/>
    <w:rsid w:val="002B4504"/>
    <w:rsid w:val="002E4100"/>
    <w:rsid w:val="003015C9"/>
    <w:rsid w:val="003523ED"/>
    <w:rsid w:val="00360308"/>
    <w:rsid w:val="00377357"/>
    <w:rsid w:val="003976CE"/>
    <w:rsid w:val="003C6B04"/>
    <w:rsid w:val="003F45E0"/>
    <w:rsid w:val="004260E8"/>
    <w:rsid w:val="0042713B"/>
    <w:rsid w:val="0044655A"/>
    <w:rsid w:val="0048176F"/>
    <w:rsid w:val="004F2C55"/>
    <w:rsid w:val="004F66AD"/>
    <w:rsid w:val="00552E1B"/>
    <w:rsid w:val="005A399F"/>
    <w:rsid w:val="005E4A9E"/>
    <w:rsid w:val="00611480"/>
    <w:rsid w:val="0063481A"/>
    <w:rsid w:val="0063487C"/>
    <w:rsid w:val="0064251B"/>
    <w:rsid w:val="006C603D"/>
    <w:rsid w:val="006F335A"/>
    <w:rsid w:val="00703A09"/>
    <w:rsid w:val="0071371E"/>
    <w:rsid w:val="00722D5A"/>
    <w:rsid w:val="00735DD0"/>
    <w:rsid w:val="00745851"/>
    <w:rsid w:val="00772129"/>
    <w:rsid w:val="007A560E"/>
    <w:rsid w:val="007C4BC7"/>
    <w:rsid w:val="008365BA"/>
    <w:rsid w:val="00877EC5"/>
    <w:rsid w:val="0088150B"/>
    <w:rsid w:val="0091622C"/>
    <w:rsid w:val="00917023"/>
    <w:rsid w:val="00982AFA"/>
    <w:rsid w:val="009B5565"/>
    <w:rsid w:val="009D3000"/>
    <w:rsid w:val="00A04E2A"/>
    <w:rsid w:val="00A330E1"/>
    <w:rsid w:val="00A51D3A"/>
    <w:rsid w:val="00A75C25"/>
    <w:rsid w:val="00AA0283"/>
    <w:rsid w:val="00AA673A"/>
    <w:rsid w:val="00AC0F69"/>
    <w:rsid w:val="00AF28E5"/>
    <w:rsid w:val="00B108C6"/>
    <w:rsid w:val="00B15724"/>
    <w:rsid w:val="00B4259B"/>
    <w:rsid w:val="00B946C3"/>
    <w:rsid w:val="00B97FCD"/>
    <w:rsid w:val="00BB74FC"/>
    <w:rsid w:val="00BD0C7E"/>
    <w:rsid w:val="00BF3939"/>
    <w:rsid w:val="00C316B9"/>
    <w:rsid w:val="00C63986"/>
    <w:rsid w:val="00C66892"/>
    <w:rsid w:val="00C85BEF"/>
    <w:rsid w:val="00C86C0F"/>
    <w:rsid w:val="00C91EA1"/>
    <w:rsid w:val="00CB0FAA"/>
    <w:rsid w:val="00CC15F0"/>
    <w:rsid w:val="00CD3ABF"/>
    <w:rsid w:val="00CE2A03"/>
    <w:rsid w:val="00D45F8C"/>
    <w:rsid w:val="00D65888"/>
    <w:rsid w:val="00E32610"/>
    <w:rsid w:val="00E46460"/>
    <w:rsid w:val="00E472FF"/>
    <w:rsid w:val="00E54B02"/>
    <w:rsid w:val="00EE48A9"/>
    <w:rsid w:val="00EE66A8"/>
    <w:rsid w:val="00F165DA"/>
    <w:rsid w:val="00F25BDD"/>
    <w:rsid w:val="00F87327"/>
    <w:rsid w:val="00F911EA"/>
    <w:rsid w:val="00F936D3"/>
    <w:rsid w:val="00FA2FD8"/>
    <w:rsid w:val="00FC5223"/>
    <w:rsid w:val="0A741D2D"/>
    <w:rsid w:val="0ACFB01D"/>
    <w:rsid w:val="0F8B841F"/>
    <w:rsid w:val="115AC09D"/>
    <w:rsid w:val="13DB78D0"/>
    <w:rsid w:val="148D0069"/>
    <w:rsid w:val="14B9BEDB"/>
    <w:rsid w:val="14BC1685"/>
    <w:rsid w:val="18845D7D"/>
    <w:rsid w:val="19E1162F"/>
    <w:rsid w:val="1D311200"/>
    <w:rsid w:val="1F5E9974"/>
    <w:rsid w:val="1FE5017D"/>
    <w:rsid w:val="202F98A1"/>
    <w:rsid w:val="21A98A0F"/>
    <w:rsid w:val="25BCC373"/>
    <w:rsid w:val="2898976F"/>
    <w:rsid w:val="299EE550"/>
    <w:rsid w:val="2B4235B9"/>
    <w:rsid w:val="2D0BDEBF"/>
    <w:rsid w:val="2F6A221F"/>
    <w:rsid w:val="30D8092E"/>
    <w:rsid w:val="31AE3422"/>
    <w:rsid w:val="36C6207A"/>
    <w:rsid w:val="37DCEF8D"/>
    <w:rsid w:val="384C7B1D"/>
    <w:rsid w:val="408557E5"/>
    <w:rsid w:val="42608E12"/>
    <w:rsid w:val="427C7EAD"/>
    <w:rsid w:val="42FCCAB3"/>
    <w:rsid w:val="4575AF5B"/>
    <w:rsid w:val="496986C7"/>
    <w:rsid w:val="4B05208A"/>
    <w:rsid w:val="4D911865"/>
    <w:rsid w:val="4E9E4BE3"/>
    <w:rsid w:val="4F632ACF"/>
    <w:rsid w:val="4FCF9B65"/>
    <w:rsid w:val="50390C5C"/>
    <w:rsid w:val="54789624"/>
    <w:rsid w:val="563F16FB"/>
    <w:rsid w:val="5A66CF84"/>
    <w:rsid w:val="5A8194FF"/>
    <w:rsid w:val="5B1A5450"/>
    <w:rsid w:val="5D0A944A"/>
    <w:rsid w:val="63F6E4C4"/>
    <w:rsid w:val="69B5494F"/>
    <w:rsid w:val="6C49763A"/>
    <w:rsid w:val="6DDF0B35"/>
    <w:rsid w:val="6EC4A1AB"/>
    <w:rsid w:val="70C7F56B"/>
    <w:rsid w:val="75070F01"/>
    <w:rsid w:val="79F32A38"/>
    <w:rsid w:val="7EC3C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8EF41C"/>
  <w15:docId w15:val="{E5923908-808D-4837-B303-851E25830D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120" w:after="120"/>
      <w:jc w:val="center"/>
      <w:outlineLvl w:val="0"/>
    </w:pPr>
    <w:rPr>
      <w:rFonts w:ascii="Arial" w:hAnsi="Arial" w:cs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 w:after="120"/>
      <w:jc w:val="center"/>
      <w:outlineLvl w:val="1"/>
    </w:pPr>
    <w:rPr>
      <w:rFonts w:ascii="Arial" w:hAnsi="Arial" w:cs="Arial"/>
      <w:b/>
      <w:sz w:val="36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911E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74033"/>
    <w:pPr>
      <w:spacing w:before="100" w:beforeAutospacing="1" w:after="100" w:afterAutospacing="1"/>
    </w:pPr>
    <w:rPr>
      <w:lang w:val="en-GB" w:eastAsia="en-GB"/>
    </w:rPr>
  </w:style>
  <w:style w:type="character" w:styleId="Hyperlink">
    <w:uiPriority w:val="99"/>
    <w:name w:val="Hyperlink"/>
    <w:basedOn w:val="DefaultParagraphFont"/>
    <w:unhideWhenUsed/>
    <w:rsid w:val="5D0A94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4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10.jpeg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recruitmentandtraining@supportinghumanity.org" TargetMode="External" Id="Reec4eb9f45584c05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rivera\Local%20Settings\Temporary%20Internet%20Files\Content.IE5\P1R6IVTM\tp1192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06b5e0-4a7d-46cf-8a7f-4bec1ea9d2e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0C1095DEB9594492A1204718D49C7B" ma:contentTypeVersion="13" ma:contentTypeDescription="Create a new document." ma:contentTypeScope="" ma:versionID="5386f8489ec59a49c85c8f2d6557ac30">
  <xsd:schema xmlns:xsd="http://www.w3.org/2001/XMLSchema" xmlns:xs="http://www.w3.org/2001/XMLSchema" xmlns:p="http://schemas.microsoft.com/office/2006/metadata/properties" xmlns:ns2="d406b5e0-4a7d-46cf-8a7f-4bec1ea9d2e2" xmlns:ns3="658a331b-12b5-4566-8426-56a51f8bf821" targetNamespace="http://schemas.microsoft.com/office/2006/metadata/properties" ma:root="true" ma:fieldsID="64ea7db1c6f87239d73ccdf2b783980a" ns2:_="" ns3:_="">
    <xsd:import namespace="d406b5e0-4a7d-46cf-8a7f-4bec1ea9d2e2"/>
    <xsd:import namespace="658a331b-12b5-4566-8426-56a51f8bf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b5e0-4a7d-46cf-8a7f-4bec1ea9d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487ae2-af74-4744-b5aa-7eef9763ac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a331b-12b5-4566-8426-56a51f8bf82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35AC37-F4F3-4B6F-BB16-EC3EC00B0D9F}">
  <ds:schemaRefs>
    <ds:schemaRef ds:uri="http://schemas.microsoft.com/office/2006/metadata/properties"/>
    <ds:schemaRef ds:uri="http://schemas.microsoft.com/office/infopath/2007/PartnerControls"/>
    <ds:schemaRef ds:uri="d406b5e0-4a7d-46cf-8a7f-4bec1ea9d2e2"/>
  </ds:schemaRefs>
</ds:datastoreItem>
</file>

<file path=customXml/itemProps2.xml><?xml version="1.0" encoding="utf-8"?>
<ds:datastoreItem xmlns:ds="http://schemas.openxmlformats.org/officeDocument/2006/customXml" ds:itemID="{DDD72F06-74A7-4392-A973-C25B128B22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96DB5D-0A06-4E3B-9663-1FA9AE426C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tp1192%5b1%5d.dot</ap:Template>
  <ap:Application>Microsoft Word for the web</ap:Application>
  <ap:DocSecurity>0</ap:DocSecurity>
  <ap:ScaleCrop>false</ap:ScaleCrop>
  <ap:Company>Microsoft Corporation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 Description Form</dc:title>
  <dc:subject/>
  <dc:creator>crivera</dc:creator>
  <keywords/>
  <dc:description/>
  <lastModifiedBy>Shaheen Valli</lastModifiedBy>
  <revision>21</revision>
  <lastPrinted>2011-10-25T04:11:00.0000000Z</lastPrinted>
  <dcterms:created xsi:type="dcterms:W3CDTF">2026-05-08T08:51:00.0000000Z</dcterms:created>
  <dcterms:modified xsi:type="dcterms:W3CDTF">2026-05-08T13:51:22.0999288Z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0x0101001C0C1095DEB9594492A1204718D49C7B</vt:lpwstr>
  </property>
  <property fmtid="{D5CDD505-2E9C-101B-9397-08002B2CF9AE}" pid="3" name="MSIP_Label_f44be636-9310-45c0-85cc-b7c9f331f504_Enabled">
    <vt:lpwstr>true</vt:lpwstr>
  </property>
  <property fmtid="{D5CDD505-2E9C-101B-9397-08002B2CF9AE}" pid="4" name="MSIP_Label_f44be636-9310-45c0-85cc-b7c9f331f504_SetDate">
    <vt:lpwstr>2026-05-08T08:51:08Z</vt:lpwstr>
  </property>
  <property fmtid="{D5CDD505-2E9C-101B-9397-08002B2CF9AE}" pid="5" name="MSIP_Label_f44be636-9310-45c0-85cc-b7c9f331f504_Method">
    <vt:lpwstr>Standard</vt:lpwstr>
  </property>
  <property fmtid="{D5CDD505-2E9C-101B-9397-08002B2CF9AE}" pid="6" name="MSIP_Label_f44be636-9310-45c0-85cc-b7c9f331f504_Name">
    <vt:lpwstr>Internal</vt:lpwstr>
  </property>
  <property fmtid="{D5CDD505-2E9C-101B-9397-08002B2CF9AE}" pid="7" name="MSIP_Label_f44be636-9310-45c0-85cc-b7c9f331f504_SiteId">
    <vt:lpwstr>9dc22233-f39e-43c0-a784-e041dcd776e0</vt:lpwstr>
  </property>
  <property fmtid="{D5CDD505-2E9C-101B-9397-08002B2CF9AE}" pid="8" name="MSIP_Label_f44be636-9310-45c0-85cc-b7c9f331f504_ActionId">
    <vt:lpwstr>29948094-4686-4f66-bcc4-fd2c6f280be9</vt:lpwstr>
  </property>
  <property fmtid="{D5CDD505-2E9C-101B-9397-08002B2CF9AE}" pid="9" name="MSIP_Label_f44be636-9310-45c0-85cc-b7c9f331f504_ContentBits">
    <vt:lpwstr>0</vt:lpwstr>
  </property>
  <property fmtid="{D5CDD505-2E9C-101B-9397-08002B2CF9AE}" pid="10" name="MSIP_Label_f44be636-9310-45c0-85cc-b7c9f331f504_Tag">
    <vt:lpwstr>10, 3, 0, 2</vt:lpwstr>
  </property>
  <property fmtid="{D5CDD505-2E9C-101B-9397-08002B2CF9AE}" pid="11" name="MediaServiceImageTags">
    <vt:lpwstr/>
  </property>
</Properties>
</file>